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B6F91D">
      <w:pPr>
        <w:jc w:val="center"/>
        <w:rPr>
          <w:rFonts w:hint="eastAsia" w:ascii="黑体" w:hAnsi="微软雅黑" w:eastAsia="黑体"/>
          <w:color w:val="000000"/>
          <w:sz w:val="32"/>
          <w:szCs w:val="32"/>
          <w:shd w:val="clear" w:color="auto" w:fill="FFFFFF"/>
          <w:lang w:eastAsia="zh-CN"/>
        </w:rPr>
      </w:pPr>
      <w:r>
        <w:rPr>
          <w:rFonts w:hint="eastAsia" w:ascii="黑体" w:hAnsi="微软雅黑" w:eastAsia="黑体"/>
          <w:color w:val="000000"/>
          <w:sz w:val="32"/>
          <w:szCs w:val="32"/>
          <w:shd w:val="clear" w:color="auto" w:fill="FFFFFF"/>
          <w:lang w:val="en-US" w:eastAsia="zh-CN"/>
        </w:rPr>
        <w:t>河北传媒学院</w:t>
      </w:r>
    </w:p>
    <w:p w14:paraId="0D099963">
      <w:pPr>
        <w:jc w:val="center"/>
        <w:rPr>
          <w:rFonts w:hint="default" w:ascii="黑体" w:hAnsi="微软雅黑" w:eastAsia="黑体"/>
          <w:color w:val="000000"/>
          <w:sz w:val="32"/>
          <w:szCs w:val="32"/>
          <w:shd w:val="clear" w:color="auto" w:fill="FFFFFF"/>
          <w:lang w:val="en-US" w:eastAsia="zh-CN"/>
        </w:rPr>
      </w:pPr>
      <w:r>
        <w:rPr>
          <w:rFonts w:hint="eastAsia" w:ascii="黑体" w:hAnsi="微软雅黑" w:eastAsia="黑体"/>
          <w:color w:val="000000"/>
          <w:sz w:val="32"/>
          <w:szCs w:val="32"/>
          <w:shd w:val="clear" w:color="auto" w:fill="FFFFFF"/>
          <w:lang w:val="en-US" w:eastAsia="zh-CN"/>
        </w:rPr>
        <w:t>关于做好召开第六届教职工代表大会暨工会会员代表大会</w:t>
      </w:r>
    </w:p>
    <w:p w14:paraId="40A712CC">
      <w:pPr>
        <w:jc w:val="center"/>
        <w:rPr>
          <w:rFonts w:hint="eastAsia" w:ascii="黑体" w:hAnsi="微软雅黑" w:eastAsia="黑体"/>
          <w:color w:val="000000"/>
          <w:sz w:val="32"/>
          <w:szCs w:val="32"/>
          <w:shd w:val="clear" w:color="auto" w:fill="FFFFFF"/>
          <w:lang w:val="en-US" w:eastAsia="zh-CN"/>
        </w:rPr>
      </w:pPr>
      <w:r>
        <w:rPr>
          <w:rFonts w:hint="eastAsia" w:ascii="黑体" w:hAnsi="微软雅黑" w:eastAsia="黑体"/>
          <w:color w:val="000000"/>
          <w:sz w:val="32"/>
          <w:szCs w:val="32"/>
          <w:shd w:val="clear" w:color="auto" w:fill="FFFFFF"/>
        </w:rPr>
        <w:t>第</w:t>
      </w:r>
      <w:r>
        <w:rPr>
          <w:rFonts w:hint="eastAsia" w:ascii="黑体" w:hAnsi="微软雅黑" w:eastAsia="黑体"/>
          <w:color w:val="000000"/>
          <w:sz w:val="32"/>
          <w:szCs w:val="32"/>
          <w:shd w:val="clear" w:color="auto" w:fill="FFFFFF"/>
          <w:lang w:val="en-US" w:eastAsia="zh-CN"/>
        </w:rPr>
        <w:t>二</w:t>
      </w:r>
      <w:r>
        <w:rPr>
          <w:rFonts w:hint="eastAsia" w:ascii="黑体" w:hAnsi="微软雅黑" w:eastAsia="黑体"/>
          <w:color w:val="000000"/>
          <w:sz w:val="32"/>
          <w:szCs w:val="32"/>
          <w:shd w:val="clear" w:color="auto" w:fill="FFFFFF"/>
        </w:rPr>
        <w:t>次会议</w:t>
      </w:r>
      <w:r>
        <w:rPr>
          <w:rFonts w:hint="eastAsia" w:ascii="黑体" w:hAnsi="微软雅黑" w:eastAsia="黑体"/>
          <w:color w:val="000000"/>
          <w:sz w:val="32"/>
          <w:szCs w:val="32"/>
          <w:shd w:val="clear" w:color="auto" w:fill="FFFFFF"/>
          <w:lang w:val="en-US" w:eastAsia="zh-CN"/>
        </w:rPr>
        <w:t>准备工作的通知</w:t>
      </w:r>
    </w:p>
    <w:p w14:paraId="6A606F58">
      <w:pPr>
        <w:pStyle w:val="2"/>
        <w:rPr>
          <w:rFonts w:hint="eastAsia"/>
          <w:lang w:val="en-US" w:eastAsia="zh-CN"/>
        </w:rPr>
      </w:pPr>
    </w:p>
    <w:p w14:paraId="20E9C619">
      <w:pPr>
        <w:spacing w:line="360" w:lineRule="auto"/>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各单位：</w:t>
      </w:r>
    </w:p>
    <w:p w14:paraId="079FD607">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根据《河北传媒学院教职工代表大会暨工会会员代表大会实施办法》相关规定，将于</w:t>
      </w:r>
      <w:r>
        <w:rPr>
          <w:rFonts w:hint="eastAsia" w:ascii="宋体" w:hAnsi="宋体" w:eastAsia="宋体"/>
          <w:color w:val="auto"/>
          <w:sz w:val="24"/>
          <w:szCs w:val="24"/>
          <w:shd w:val="clear" w:color="auto" w:fill="FFFFFF"/>
          <w:lang w:val="en-US" w:eastAsia="zh-CN"/>
        </w:rPr>
        <w:t>2025年1月10日召</w:t>
      </w:r>
      <w:r>
        <w:rPr>
          <w:rFonts w:hint="eastAsia" w:ascii="宋体" w:hAnsi="宋体" w:eastAsia="宋体"/>
          <w:color w:val="000000"/>
          <w:sz w:val="24"/>
          <w:szCs w:val="24"/>
          <w:shd w:val="clear" w:color="auto" w:fill="FFFFFF"/>
          <w:lang w:val="en-US" w:eastAsia="zh-CN"/>
        </w:rPr>
        <w:t>开我校第六届教职工代表大会暨工会会员代表大会（以下简称“双代会”）第二次会议。现将有关事项通知如下：</w:t>
      </w:r>
    </w:p>
    <w:p w14:paraId="1098C840">
      <w:pPr>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rPr>
        <w:t>一、</w:t>
      </w:r>
      <w:r>
        <w:rPr>
          <w:rFonts w:hint="eastAsia" w:ascii="宋体" w:hAnsi="宋体" w:eastAsia="宋体"/>
          <w:b/>
          <w:bCs/>
          <w:color w:val="000000"/>
          <w:sz w:val="24"/>
          <w:szCs w:val="24"/>
          <w:shd w:val="clear" w:color="auto" w:fill="FFFFFF"/>
          <w:lang w:val="en-US" w:eastAsia="zh-CN"/>
        </w:rPr>
        <w:t>指导思想</w:t>
      </w:r>
    </w:p>
    <w:p w14:paraId="54E1E167">
      <w:pPr>
        <w:spacing w:line="360" w:lineRule="auto"/>
        <w:ind w:firstLine="480" w:firstLineChars="200"/>
        <w:rPr>
          <w:rFonts w:hint="eastAsia" w:ascii="宋体" w:hAnsi="宋体" w:eastAsia="宋体"/>
          <w:color w:val="auto"/>
          <w:sz w:val="24"/>
          <w:szCs w:val="24"/>
          <w:shd w:val="clear" w:color="auto" w:fill="FFFFFF"/>
        </w:rPr>
      </w:pPr>
      <w:r>
        <w:rPr>
          <w:rFonts w:hint="eastAsia" w:ascii="宋体" w:hAnsi="宋体" w:eastAsia="宋体"/>
          <w:color w:val="auto"/>
          <w:sz w:val="24"/>
          <w:szCs w:val="24"/>
          <w:shd w:val="clear" w:color="auto" w:fill="FFFFFF"/>
          <w:lang w:val="en-US" w:eastAsia="zh-CN"/>
        </w:rPr>
        <w:t>全面学习、全面把握、全面落实</w:t>
      </w:r>
      <w:r>
        <w:rPr>
          <w:rFonts w:hint="eastAsia" w:ascii="宋体" w:hAnsi="宋体" w:eastAsia="宋体"/>
          <w:color w:val="auto"/>
          <w:sz w:val="24"/>
          <w:szCs w:val="24"/>
          <w:shd w:val="clear" w:color="auto" w:fill="FFFFFF"/>
        </w:rPr>
        <w:t>党的</w:t>
      </w:r>
      <w:r>
        <w:rPr>
          <w:rFonts w:hint="eastAsia" w:ascii="宋体" w:hAnsi="宋体" w:eastAsia="宋体"/>
          <w:color w:val="auto"/>
          <w:sz w:val="24"/>
          <w:szCs w:val="24"/>
          <w:shd w:val="clear" w:color="auto" w:fill="FFFFFF"/>
          <w:lang w:val="en-US" w:eastAsia="zh-CN"/>
        </w:rPr>
        <w:t>二十</w:t>
      </w:r>
      <w:r>
        <w:rPr>
          <w:rFonts w:hint="eastAsia" w:ascii="宋体" w:hAnsi="宋体" w:eastAsia="宋体"/>
          <w:color w:val="auto"/>
          <w:sz w:val="24"/>
          <w:szCs w:val="24"/>
          <w:shd w:val="clear" w:color="auto" w:fill="FFFFFF"/>
        </w:rPr>
        <w:t>大精神，</w:t>
      </w:r>
      <w:r>
        <w:rPr>
          <w:rFonts w:hint="eastAsia" w:ascii="宋体" w:hAnsi="宋体" w:eastAsia="宋体"/>
          <w:color w:val="auto"/>
          <w:sz w:val="24"/>
          <w:szCs w:val="24"/>
          <w:shd w:val="clear" w:color="auto" w:fill="FFFFFF"/>
          <w:lang w:val="en-US" w:eastAsia="zh-CN"/>
        </w:rPr>
        <w:t>统一思想，凝聚共识。以习近平新时代中国特色社会主义思想为指导，紧紧围绕学校的中心工作，紧跟新时代高等教育发展大势，落实立德树人根本任务，为实现把学校建设成为与区域社会有机融合、办学品质不断优化、办学特色更加鲜明、在省内外有重大影响力、在地方同类院校中具有领先优势的高水平应用型地方民办大学的目标而凝聚力量。</w:t>
      </w:r>
    </w:p>
    <w:p w14:paraId="519B807B">
      <w:pPr>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二、会议内容及议题</w:t>
      </w:r>
    </w:p>
    <w:p w14:paraId="71A79793">
      <w:pPr>
        <w:spacing w:line="360" w:lineRule="auto"/>
        <w:ind w:firstLine="480" w:firstLineChars="200"/>
        <w:rPr>
          <w:rFonts w:ascii="宋体" w:hAnsi="宋体" w:eastAsia="宋体"/>
          <w:color w:val="000000"/>
          <w:sz w:val="24"/>
          <w:szCs w:val="24"/>
          <w:shd w:val="clear" w:color="auto" w:fill="FFFFFF"/>
        </w:rPr>
      </w:pPr>
      <w:r>
        <w:rPr>
          <w:rFonts w:hint="eastAsia" w:ascii="宋体" w:hAnsi="宋体" w:eastAsia="宋体"/>
          <w:color w:val="auto"/>
          <w:sz w:val="24"/>
          <w:szCs w:val="24"/>
          <w:shd w:val="clear" w:color="auto" w:fill="FFFFFF"/>
        </w:rPr>
        <w:t>1</w:t>
      </w:r>
      <w:r>
        <w:rPr>
          <w:rFonts w:hint="eastAsia" w:ascii="宋体" w:hAnsi="宋体" w:eastAsia="宋体"/>
          <w:color w:val="auto"/>
          <w:sz w:val="24"/>
          <w:szCs w:val="24"/>
          <w:shd w:val="clear" w:color="auto" w:fill="FFFFFF"/>
          <w:lang w:eastAsia="zh-CN"/>
        </w:rPr>
        <w:t>.</w:t>
      </w:r>
      <w:r>
        <w:rPr>
          <w:rFonts w:hint="eastAsia" w:ascii="宋体" w:hAnsi="宋体" w:eastAsia="宋体"/>
          <w:color w:val="auto"/>
          <w:sz w:val="24"/>
          <w:szCs w:val="24"/>
          <w:shd w:val="clear" w:color="auto" w:fill="FFFFFF"/>
        </w:rPr>
        <w:t>听</w:t>
      </w:r>
      <w:r>
        <w:rPr>
          <w:rFonts w:hint="eastAsia" w:ascii="宋体" w:hAnsi="宋体" w:eastAsia="宋体"/>
          <w:color w:val="000000"/>
          <w:sz w:val="24"/>
          <w:szCs w:val="24"/>
          <w:shd w:val="clear" w:color="auto" w:fill="FFFFFF"/>
        </w:rPr>
        <w:t>取和审议校长工作报告；</w:t>
      </w:r>
    </w:p>
    <w:p w14:paraId="203C110A">
      <w:pPr>
        <w:spacing w:line="360" w:lineRule="auto"/>
        <w:ind w:firstLine="480" w:firstLineChars="200"/>
        <w:rPr>
          <w:rFonts w:ascii="宋体" w:hAnsi="宋体" w:eastAsia="宋体"/>
          <w:color w:val="000000"/>
          <w:sz w:val="24"/>
          <w:szCs w:val="24"/>
          <w:shd w:val="clear" w:color="auto" w:fill="FFFFFF"/>
        </w:rPr>
      </w:pPr>
      <w:r>
        <w:rPr>
          <w:rFonts w:hint="eastAsia" w:ascii="宋体" w:hAnsi="宋体" w:eastAsia="宋体"/>
          <w:color w:val="000000"/>
          <w:sz w:val="24"/>
          <w:szCs w:val="24"/>
          <w:shd w:val="clear" w:color="auto" w:fill="FFFFFF"/>
        </w:rPr>
        <w:t>2</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lang w:val="en-US" w:eastAsia="zh-CN"/>
        </w:rPr>
        <w:t>听取和审议工会工作报告</w:t>
      </w:r>
      <w:r>
        <w:rPr>
          <w:rFonts w:hint="eastAsia" w:ascii="宋体" w:hAnsi="宋体" w:eastAsia="宋体"/>
          <w:color w:val="000000"/>
          <w:sz w:val="24"/>
          <w:szCs w:val="24"/>
          <w:shd w:val="clear" w:color="auto" w:fill="FFFFFF"/>
        </w:rPr>
        <w:t>；</w:t>
      </w:r>
    </w:p>
    <w:p w14:paraId="2854B11C">
      <w:pPr>
        <w:spacing w:line="360" w:lineRule="auto"/>
        <w:ind w:firstLine="480" w:firstLineChars="200"/>
        <w:rPr>
          <w:rFonts w:ascii="宋体" w:hAnsi="宋体" w:eastAsia="宋体"/>
          <w:color w:val="000000"/>
          <w:sz w:val="24"/>
          <w:szCs w:val="24"/>
          <w:shd w:val="clear" w:color="auto" w:fill="FFFFFF"/>
        </w:rPr>
      </w:pPr>
      <w:r>
        <w:rPr>
          <w:rFonts w:hint="eastAsia" w:ascii="宋体" w:hAnsi="宋体" w:eastAsia="宋体"/>
          <w:color w:val="000000"/>
          <w:sz w:val="24"/>
          <w:szCs w:val="24"/>
          <w:shd w:val="clear" w:color="auto" w:fill="FFFFFF"/>
        </w:rPr>
        <w:t>3</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lang w:val="en-US" w:eastAsia="zh-CN"/>
        </w:rPr>
        <w:t>听取和审议“双代会”提案工作报告</w:t>
      </w:r>
      <w:r>
        <w:rPr>
          <w:rFonts w:hint="eastAsia" w:ascii="宋体" w:hAnsi="宋体" w:eastAsia="宋体"/>
          <w:color w:val="000000"/>
          <w:sz w:val="24"/>
          <w:szCs w:val="24"/>
          <w:shd w:val="clear" w:color="auto" w:fill="FFFFFF"/>
        </w:rPr>
        <w:t>；</w:t>
      </w:r>
    </w:p>
    <w:p w14:paraId="4B3D0EBC">
      <w:pPr>
        <w:spacing w:line="360" w:lineRule="auto"/>
        <w:ind w:firstLine="480" w:firstLineChars="200"/>
        <w:rPr>
          <w:rFonts w:hint="default"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rPr>
        <w:t>4</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lang w:val="en-US" w:eastAsia="zh-CN"/>
        </w:rPr>
        <w:t>审议学校财务工作报告；</w:t>
      </w:r>
    </w:p>
    <w:p w14:paraId="501215DD">
      <w:pPr>
        <w:spacing w:line="360" w:lineRule="auto"/>
        <w:ind w:firstLine="480" w:firstLineChars="200"/>
        <w:rPr>
          <w:rFonts w:ascii="宋体" w:hAnsi="宋体" w:eastAsia="宋体"/>
          <w:color w:val="000000"/>
          <w:sz w:val="24"/>
          <w:szCs w:val="24"/>
          <w:shd w:val="clear" w:color="auto" w:fill="FFFFFF"/>
        </w:rPr>
      </w:pPr>
      <w:r>
        <w:rPr>
          <w:rFonts w:hint="eastAsia" w:ascii="宋体" w:hAnsi="宋体" w:eastAsia="宋体"/>
          <w:color w:val="000000"/>
          <w:sz w:val="24"/>
          <w:szCs w:val="24"/>
          <w:shd w:val="clear" w:color="auto" w:fill="FFFFFF"/>
        </w:rPr>
        <w:t>5</w:t>
      </w:r>
      <w:r>
        <w:rPr>
          <w:rFonts w:hint="eastAsia" w:ascii="宋体" w:hAnsi="宋体" w:eastAsia="宋体"/>
          <w:color w:val="000000"/>
          <w:sz w:val="24"/>
          <w:szCs w:val="24"/>
          <w:shd w:val="clear" w:color="auto" w:fill="FFFFFF"/>
          <w:lang w:eastAsia="zh-CN"/>
        </w:rPr>
        <w:t>.</w:t>
      </w:r>
      <w:r>
        <w:rPr>
          <w:rFonts w:hint="eastAsia" w:ascii="宋体" w:hAnsi="宋体" w:eastAsia="宋体"/>
          <w:color w:val="000000"/>
          <w:sz w:val="24"/>
          <w:szCs w:val="24"/>
          <w:shd w:val="clear" w:color="auto" w:fill="FFFFFF"/>
          <w:lang w:val="en-US" w:eastAsia="zh-CN"/>
        </w:rPr>
        <w:t>审议工会财务工作报告</w:t>
      </w:r>
      <w:r>
        <w:rPr>
          <w:rFonts w:hint="eastAsia" w:ascii="宋体" w:hAnsi="宋体" w:eastAsia="宋体"/>
          <w:color w:val="000000"/>
          <w:sz w:val="24"/>
          <w:szCs w:val="24"/>
          <w:shd w:val="clear" w:color="auto" w:fill="FFFFFF"/>
        </w:rPr>
        <w:t>；</w:t>
      </w:r>
    </w:p>
    <w:p w14:paraId="04B8CACB">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6.讨论相关工作报告，通过相应决议。</w:t>
      </w:r>
    </w:p>
    <w:p w14:paraId="2CCC27E9">
      <w:pPr>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三、会议筹备</w:t>
      </w:r>
    </w:p>
    <w:p w14:paraId="0DD7C1CC">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为保证“双代会”各项筹备工作顺利进行，拟成立本次“双代会”筹备工作领导小组。领导小组组成如下： </w:t>
      </w:r>
    </w:p>
    <w:p w14:paraId="228407FB">
      <w:pPr>
        <w:spacing w:line="360" w:lineRule="auto"/>
        <w:ind w:firstLine="480" w:firstLineChars="200"/>
        <w:rPr>
          <w:rFonts w:hint="eastAsia" w:ascii="宋体" w:hAnsi="宋体" w:eastAsia="宋体"/>
          <w:sz w:val="24"/>
          <w:szCs w:val="24"/>
          <w:lang w:val="en-US" w:eastAsia="zh-CN"/>
        </w:rPr>
      </w:pPr>
      <w:r>
        <w:rPr>
          <w:rFonts w:hint="eastAsia" w:ascii="宋体" w:hAnsi="宋体" w:eastAsia="宋体"/>
          <w:sz w:val="24"/>
          <w:szCs w:val="24"/>
        </w:rPr>
        <w:t>组  长：</w:t>
      </w:r>
      <w:r>
        <w:rPr>
          <w:rFonts w:hint="eastAsia" w:ascii="宋体" w:hAnsi="宋体" w:eastAsia="宋体"/>
          <w:sz w:val="24"/>
          <w:szCs w:val="24"/>
          <w:lang w:val="en-US" w:eastAsia="zh-CN"/>
        </w:rPr>
        <w:t xml:space="preserve">李锦云  赵红星  </w:t>
      </w:r>
    </w:p>
    <w:p w14:paraId="68E85A24">
      <w:pPr>
        <w:spacing w:line="360" w:lineRule="auto"/>
        <w:ind w:firstLine="480" w:firstLineChars="200"/>
        <w:rPr>
          <w:rFonts w:hint="eastAsia" w:ascii="宋体" w:hAnsi="宋体" w:eastAsia="宋体"/>
          <w:sz w:val="24"/>
          <w:szCs w:val="24"/>
          <w:lang w:val="en-US" w:eastAsia="zh-CN"/>
        </w:rPr>
      </w:pPr>
      <w:r>
        <w:rPr>
          <w:rFonts w:hint="eastAsia" w:ascii="宋体" w:hAnsi="宋体" w:eastAsia="宋体"/>
          <w:sz w:val="24"/>
          <w:szCs w:val="24"/>
        </w:rPr>
        <w:t>副组长：</w:t>
      </w:r>
      <w:r>
        <w:rPr>
          <w:rFonts w:hint="eastAsia" w:ascii="宋体" w:hAnsi="宋体" w:eastAsia="宋体"/>
          <w:sz w:val="24"/>
          <w:szCs w:val="24"/>
          <w:lang w:val="en-US" w:eastAsia="zh-CN"/>
        </w:rPr>
        <w:t>陈  强  杜会强  刘瑞红</w:t>
      </w:r>
    </w:p>
    <w:p w14:paraId="41752C04">
      <w:pPr>
        <w:spacing w:line="360" w:lineRule="auto"/>
        <w:ind w:firstLine="480" w:firstLineChars="200"/>
        <w:rPr>
          <w:rFonts w:hint="eastAsia" w:ascii="宋体" w:hAnsi="宋体" w:eastAsia="宋体"/>
          <w:sz w:val="24"/>
          <w:szCs w:val="24"/>
          <w:lang w:val="en-US" w:eastAsia="zh-CN"/>
        </w:rPr>
      </w:pPr>
      <w:r>
        <w:rPr>
          <w:rFonts w:hint="eastAsia" w:ascii="宋体" w:hAnsi="宋体" w:eastAsia="宋体"/>
          <w:sz w:val="24"/>
          <w:szCs w:val="24"/>
        </w:rPr>
        <w:t>成  员</w:t>
      </w:r>
      <w:r>
        <w:rPr>
          <w:rFonts w:hint="eastAsia" w:ascii="宋体" w:hAnsi="宋体" w:eastAsia="宋体"/>
          <w:sz w:val="24"/>
          <w:szCs w:val="24"/>
          <w:lang w:eastAsia="zh-CN"/>
        </w:rPr>
        <w:t>（</w:t>
      </w:r>
      <w:r>
        <w:rPr>
          <w:rFonts w:hint="eastAsia" w:ascii="宋体" w:hAnsi="宋体" w:eastAsia="宋体"/>
          <w:sz w:val="24"/>
          <w:szCs w:val="24"/>
          <w:lang w:val="en-US" w:eastAsia="zh-CN"/>
        </w:rPr>
        <w:t>按姓氏笔画排列</w:t>
      </w:r>
      <w:r>
        <w:rPr>
          <w:rFonts w:hint="eastAsia" w:ascii="宋体" w:hAnsi="宋体" w:eastAsia="宋体"/>
          <w:sz w:val="24"/>
          <w:szCs w:val="24"/>
          <w:lang w:eastAsia="zh-CN"/>
        </w:rPr>
        <w:t>）</w:t>
      </w:r>
      <w:r>
        <w:rPr>
          <w:rFonts w:hint="eastAsia" w:ascii="宋体" w:hAnsi="宋体" w:eastAsia="宋体"/>
          <w:sz w:val="24"/>
          <w:szCs w:val="24"/>
        </w:rPr>
        <w:t>：</w:t>
      </w:r>
      <w:r>
        <w:rPr>
          <w:rFonts w:hint="eastAsia" w:ascii="宋体" w:hAnsi="宋体" w:eastAsia="宋体"/>
          <w:sz w:val="24"/>
          <w:szCs w:val="24"/>
          <w:lang w:val="en-US" w:eastAsia="zh-CN"/>
        </w:rPr>
        <w:t>王  卉   王龙飞  王辰显  王雪芳  王  鸿  申春忙   任  倩   刘  军   刘秀义   刘  博  张  川  张  宁  张志远  杨红亮   杨  菲   胡威立   赵保峰   姚运华  贵传忠</w:t>
      </w:r>
      <w:r>
        <w:rPr>
          <w:rFonts w:hint="eastAsia" w:ascii="宋体" w:hAnsi="宋体" w:eastAsia="宋体"/>
          <w:sz w:val="24"/>
          <w:szCs w:val="24"/>
        </w:rPr>
        <w:t xml:space="preserve"> </w:t>
      </w:r>
      <w:r>
        <w:rPr>
          <w:rFonts w:hint="eastAsia" w:ascii="宋体" w:hAnsi="宋体" w:eastAsia="宋体"/>
          <w:sz w:val="24"/>
          <w:szCs w:val="24"/>
          <w:lang w:val="en-US" w:eastAsia="zh-CN"/>
        </w:rPr>
        <w:t xml:space="preserve"> 侯俊卿  徐  刚</w:t>
      </w:r>
      <w:r>
        <w:rPr>
          <w:rFonts w:hint="eastAsia" w:ascii="宋体" w:hAnsi="宋体" w:eastAsia="宋体"/>
          <w:sz w:val="24"/>
          <w:szCs w:val="24"/>
        </w:rPr>
        <w:t xml:space="preserve">  </w:t>
      </w:r>
      <w:r>
        <w:rPr>
          <w:rFonts w:hint="eastAsia" w:ascii="宋体" w:hAnsi="宋体" w:eastAsia="宋体"/>
          <w:sz w:val="24"/>
          <w:szCs w:val="24"/>
          <w:lang w:val="en-US" w:eastAsia="zh-CN"/>
        </w:rPr>
        <w:t>高建宇   梁  晓</w:t>
      </w:r>
    </w:p>
    <w:p w14:paraId="73755C17">
      <w:pPr>
        <w:spacing w:line="36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筹备工作领导小组办公室设在校工会。</w:t>
      </w:r>
    </w:p>
    <w:p w14:paraId="67A47047">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下设八个工作组：</w:t>
      </w:r>
    </w:p>
    <w:p w14:paraId="55D10B9C">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1.会议召集组：</w:t>
      </w:r>
      <w:r>
        <w:rPr>
          <w:rFonts w:hint="eastAsia" w:ascii="宋体" w:hAnsi="宋体" w:eastAsia="宋体"/>
          <w:sz w:val="24"/>
          <w:szCs w:val="24"/>
          <w:lang w:val="en-US" w:eastAsia="zh-CN"/>
        </w:rPr>
        <w:t>赵红星</w:t>
      </w:r>
      <w:r>
        <w:rPr>
          <w:rFonts w:hint="eastAsia" w:ascii="宋体" w:hAnsi="宋体" w:eastAsia="宋体"/>
          <w:color w:val="000000"/>
          <w:sz w:val="24"/>
          <w:szCs w:val="24"/>
          <w:shd w:val="clear" w:color="auto" w:fill="FFFFFF"/>
          <w:lang w:val="en-US" w:eastAsia="zh-CN"/>
        </w:rPr>
        <w:t>任组长，成员：胡威立、王龙飞、</w:t>
      </w:r>
      <w:r>
        <w:rPr>
          <w:rFonts w:hint="eastAsia" w:ascii="宋体" w:hAnsi="宋体" w:eastAsia="宋体"/>
          <w:sz w:val="24"/>
          <w:szCs w:val="24"/>
          <w:lang w:val="en-US" w:eastAsia="zh-CN"/>
        </w:rPr>
        <w:t>王雪芳</w:t>
      </w:r>
      <w:r>
        <w:rPr>
          <w:rFonts w:hint="eastAsia" w:ascii="宋体" w:hAnsi="宋体" w:eastAsia="宋体"/>
          <w:color w:val="000000"/>
          <w:sz w:val="24"/>
          <w:szCs w:val="24"/>
          <w:shd w:val="clear" w:color="auto" w:fill="FFFFFF"/>
          <w:lang w:val="en-US" w:eastAsia="zh-CN"/>
        </w:rPr>
        <w:t>。负责联系各代表团，组织选举大会主席团；召集预备会和正式会议及团长会议，组织代表讨论会、汇报会等；</w:t>
      </w:r>
    </w:p>
    <w:p w14:paraId="79A58F9A">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2.文件起草组：</w:t>
      </w:r>
      <w:r>
        <w:rPr>
          <w:rFonts w:hint="eastAsia" w:ascii="宋体" w:hAnsi="宋体" w:eastAsia="宋体"/>
          <w:color w:val="auto"/>
          <w:sz w:val="24"/>
          <w:szCs w:val="24"/>
          <w:highlight w:val="none"/>
          <w:lang w:val="en-US" w:eastAsia="zh-CN"/>
        </w:rPr>
        <w:t>刘瑞红</w:t>
      </w:r>
      <w:r>
        <w:rPr>
          <w:rFonts w:hint="eastAsia" w:ascii="宋体" w:hAnsi="宋体" w:eastAsia="宋体"/>
          <w:color w:val="auto"/>
          <w:sz w:val="24"/>
          <w:szCs w:val="24"/>
          <w:highlight w:val="none"/>
          <w:shd w:val="clear" w:color="auto" w:fill="FFFFFF"/>
          <w:lang w:val="en-US" w:eastAsia="zh-CN"/>
        </w:rPr>
        <w:t>任组长</w:t>
      </w:r>
      <w:r>
        <w:rPr>
          <w:rFonts w:hint="eastAsia" w:ascii="宋体" w:hAnsi="宋体" w:eastAsia="宋体"/>
          <w:color w:val="000000"/>
          <w:sz w:val="24"/>
          <w:szCs w:val="24"/>
          <w:shd w:val="clear" w:color="auto" w:fill="FFFFFF"/>
          <w:lang w:val="en-US" w:eastAsia="zh-CN"/>
        </w:rPr>
        <w:t>，成员：胡威立、谷景致、王雪芳。制定会议通知、议程安排，印制会议文件，负责起草各项报告以及大会需要通过的各项决议等；</w:t>
      </w:r>
    </w:p>
    <w:p w14:paraId="696FE10E">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3.代表资格审查组：</w:t>
      </w:r>
      <w:r>
        <w:rPr>
          <w:rFonts w:hint="eastAsia" w:ascii="宋体" w:hAnsi="宋体" w:eastAsia="宋体"/>
          <w:color w:val="auto"/>
          <w:sz w:val="24"/>
          <w:szCs w:val="24"/>
          <w:shd w:val="clear" w:color="auto" w:fill="FFFFFF"/>
          <w:lang w:val="en-US" w:eastAsia="zh-CN"/>
        </w:rPr>
        <w:t>张川任组</w:t>
      </w:r>
      <w:r>
        <w:rPr>
          <w:rFonts w:hint="eastAsia" w:ascii="宋体" w:hAnsi="宋体" w:eastAsia="宋体"/>
          <w:color w:val="000000"/>
          <w:sz w:val="24"/>
          <w:szCs w:val="24"/>
          <w:shd w:val="clear" w:color="auto" w:fill="FFFFFF"/>
          <w:lang w:val="en-US" w:eastAsia="zh-CN"/>
        </w:rPr>
        <w:t>长，成员：张宁、</w:t>
      </w:r>
      <w:r>
        <w:rPr>
          <w:rFonts w:hint="eastAsia" w:ascii="宋体" w:hAnsi="宋体" w:eastAsia="宋体"/>
          <w:sz w:val="24"/>
          <w:szCs w:val="24"/>
          <w:lang w:val="en-US" w:eastAsia="zh-CN"/>
        </w:rPr>
        <w:t>张志远</w:t>
      </w:r>
      <w:r>
        <w:rPr>
          <w:rFonts w:hint="eastAsia" w:ascii="宋体" w:hAnsi="宋体" w:eastAsia="宋体"/>
          <w:color w:val="000000"/>
          <w:sz w:val="24"/>
          <w:szCs w:val="24"/>
          <w:shd w:val="clear" w:color="auto" w:fill="FFFFFF"/>
          <w:lang w:val="en-US" w:eastAsia="zh-CN"/>
        </w:rPr>
        <w:t>。负责代表选举、代表资格审查，核查出席大会人数等；</w:t>
      </w:r>
    </w:p>
    <w:p w14:paraId="2D5655CA">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4.提案工作组：王雪芳</w:t>
      </w:r>
      <w:r>
        <w:rPr>
          <w:rFonts w:hint="eastAsia" w:ascii="宋体" w:hAnsi="宋体" w:eastAsia="宋体"/>
          <w:color w:val="auto"/>
          <w:sz w:val="24"/>
          <w:szCs w:val="24"/>
          <w:shd w:val="clear" w:color="auto" w:fill="FFFFFF"/>
          <w:lang w:val="en-US" w:eastAsia="zh-CN"/>
        </w:rPr>
        <w:t>任组长</w:t>
      </w:r>
      <w:r>
        <w:rPr>
          <w:rFonts w:hint="eastAsia" w:ascii="宋体" w:hAnsi="宋体" w:eastAsia="宋体"/>
          <w:color w:val="000000"/>
          <w:sz w:val="24"/>
          <w:szCs w:val="24"/>
          <w:shd w:val="clear" w:color="auto" w:fill="FFFFFF"/>
          <w:lang w:val="en-US" w:eastAsia="zh-CN"/>
        </w:rPr>
        <w:t>，成员：付文、张世栩。查看上届提案档案，整理上届提案的落实情况，征集、整理本次会议提案，起草并向大会报告上届提案落实情况和本届提案征集情况；</w:t>
      </w:r>
    </w:p>
    <w:p w14:paraId="7DFDA79C">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5.会务组：胡威立任组长，成员：孙会娟、王雪芳。负责全程会务服务，制作桌牌、代表证，邀请、接待特邀代表和嘉宾，签到，安排讨论地点，发放会议材料，安排会场；</w:t>
      </w:r>
    </w:p>
    <w:p w14:paraId="41E7D658">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6.场地和设备组：</w:t>
      </w:r>
      <w:r>
        <w:rPr>
          <w:rFonts w:hint="eastAsia" w:ascii="宋体" w:hAnsi="宋体" w:eastAsia="宋体"/>
          <w:sz w:val="24"/>
          <w:szCs w:val="24"/>
          <w:lang w:val="en-US" w:eastAsia="zh-CN"/>
        </w:rPr>
        <w:t>申春忙</w:t>
      </w:r>
      <w:r>
        <w:rPr>
          <w:rFonts w:hint="eastAsia" w:ascii="宋体" w:hAnsi="宋体" w:eastAsia="宋体"/>
          <w:color w:val="000000"/>
          <w:sz w:val="24"/>
          <w:szCs w:val="24"/>
          <w:shd w:val="clear" w:color="auto" w:fill="FFFFFF"/>
          <w:lang w:val="en-US" w:eastAsia="zh-CN"/>
        </w:rPr>
        <w:t>任组长，成员：宋超、张坦、王冲。保证场地、设备使用等；</w:t>
      </w:r>
    </w:p>
    <w:p w14:paraId="1AF67C35">
      <w:pPr>
        <w:spacing w:line="360" w:lineRule="auto"/>
        <w:ind w:firstLine="480" w:firstLineChars="200"/>
        <w:rPr>
          <w:rFonts w:hint="default"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7.宣传组：赵保峰任组长，成员：安峰、王钧之。制作室内、室外横幅，摄影摄像及宣传；</w:t>
      </w:r>
    </w:p>
    <w:p w14:paraId="0DBF474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8.后勤保障组：姚运华、刘秀义任组长，成员：王强、王五英及后勤处、保卫处相关人员。负责会场卫生、车辆保障、场地安全、会场用水、参会人员午餐等。</w:t>
      </w:r>
    </w:p>
    <w:p w14:paraId="5722ED85">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四、代表更换、补选、增选</w:t>
      </w:r>
    </w:p>
    <w:p w14:paraId="24AAC9EA">
      <w:pPr>
        <w:pStyle w:val="7"/>
        <w:keepNext w:val="0"/>
        <w:keepLines w:val="0"/>
        <w:pageBreakBefore w:val="0"/>
        <w:widowControl w:val="0"/>
        <w:kinsoku/>
        <w:wordWrap/>
        <w:overflowPunct/>
        <w:topLinePunct w:val="0"/>
        <w:autoSpaceDE/>
        <w:autoSpaceDN/>
        <w:bidi w:val="0"/>
        <w:adjustRightInd/>
        <w:snapToGrid/>
        <w:spacing w:line="360" w:lineRule="auto"/>
        <w:rPr>
          <w:rFonts w:hint="default" w:ascii="宋体" w:hAnsi="宋体" w:eastAsia="宋体" w:cstheme="minorBidi"/>
          <w:color w:val="000000"/>
          <w:kern w:val="2"/>
          <w:sz w:val="24"/>
          <w:szCs w:val="24"/>
          <w:shd w:val="clear" w:color="auto" w:fill="FFFFFF"/>
          <w:lang w:val="en-US" w:eastAsia="zh-CN" w:bidi="ar-SA"/>
        </w:rPr>
      </w:pPr>
      <w:r>
        <w:rPr>
          <w:rFonts w:hint="eastAsia" w:hAnsi="宋体"/>
          <w:b/>
          <w:bCs/>
          <w:color w:val="000000"/>
          <w:sz w:val="24"/>
          <w:szCs w:val="24"/>
          <w:shd w:val="clear" w:color="auto" w:fill="FFFFFF"/>
          <w:lang w:val="en-US" w:eastAsia="zh-CN"/>
        </w:rPr>
        <w:t xml:space="preserve">  </w:t>
      </w:r>
      <w:r>
        <w:rPr>
          <w:rFonts w:hint="eastAsia" w:ascii="宋体" w:hAnsi="宋体" w:eastAsia="宋体" w:cstheme="minorBidi"/>
          <w:color w:val="000000"/>
          <w:kern w:val="2"/>
          <w:sz w:val="24"/>
          <w:szCs w:val="24"/>
          <w:shd w:val="clear" w:color="auto" w:fill="FFFFFF"/>
          <w:lang w:val="en-US" w:eastAsia="zh-CN" w:bidi="ar-SA"/>
        </w:rPr>
        <w:t xml:space="preserve">  根据《河北传媒学院教职工代表大会暨工会会员代表大会实施办法》和《河北传媒学院工会工作实施细则》规定，各代表团中代表在任期内调离本部门、退休或其他原因不能履行代表义务时，即失去代表资格，缺额的应进行替补。如出现1.在任期内工作岗位跨选举单位变动的；2.与学校解除、终止劳动关系的；3.在任期内退休或调离学校的；4.长期病事假、外派超过一年，不能履行代表职责的</w:t>
      </w:r>
      <w:r>
        <w:rPr>
          <w:rFonts w:hint="eastAsia" w:hAnsi="宋体" w:cstheme="minorBidi"/>
          <w:color w:val="000000"/>
          <w:kern w:val="2"/>
          <w:sz w:val="24"/>
          <w:szCs w:val="24"/>
          <w:shd w:val="clear" w:color="auto" w:fill="FFFFFF"/>
          <w:lang w:val="en-US" w:eastAsia="zh-CN" w:bidi="ar-SA"/>
        </w:rPr>
        <w:t>，</w:t>
      </w:r>
      <w:r>
        <w:rPr>
          <w:rFonts w:hint="eastAsia" w:ascii="宋体" w:hAnsi="宋体" w:eastAsia="宋体" w:cstheme="minorBidi"/>
          <w:color w:val="000000"/>
          <w:kern w:val="2"/>
          <w:sz w:val="24"/>
          <w:szCs w:val="24"/>
          <w:shd w:val="clear" w:color="auto" w:fill="FFFFFF"/>
          <w:lang w:val="en-US" w:eastAsia="zh-CN" w:bidi="ar-SA"/>
        </w:rPr>
        <w:t>大会代表出现缺额，按选举程序规定及时补选。新</w:t>
      </w:r>
      <w:r>
        <w:rPr>
          <w:rFonts w:hint="eastAsia" w:hAnsi="宋体" w:cstheme="minorBidi"/>
          <w:color w:val="000000"/>
          <w:kern w:val="2"/>
          <w:sz w:val="24"/>
          <w:szCs w:val="24"/>
          <w:shd w:val="clear" w:color="auto" w:fill="FFFFFF"/>
          <w:lang w:val="en-US" w:eastAsia="zh-CN" w:bidi="ar-SA"/>
        </w:rPr>
        <w:t>补选、</w:t>
      </w:r>
      <w:r>
        <w:rPr>
          <w:rFonts w:hint="eastAsia" w:ascii="宋体" w:hAnsi="宋体" w:eastAsia="宋体" w:cstheme="minorBidi"/>
          <w:color w:val="000000"/>
          <w:kern w:val="2"/>
          <w:sz w:val="24"/>
          <w:szCs w:val="24"/>
          <w:shd w:val="clear" w:color="auto" w:fill="FFFFFF"/>
          <w:lang w:val="en-US" w:eastAsia="zh-CN" w:bidi="ar-SA"/>
        </w:rPr>
        <w:t>增选的代表原则上在原代表所在部门或教研室中产生；新</w:t>
      </w:r>
      <w:r>
        <w:rPr>
          <w:rFonts w:hint="eastAsia" w:hAnsi="宋体" w:cstheme="minorBidi"/>
          <w:color w:val="000000"/>
          <w:kern w:val="2"/>
          <w:sz w:val="24"/>
          <w:szCs w:val="24"/>
          <w:shd w:val="clear" w:color="auto" w:fill="FFFFFF"/>
          <w:lang w:val="en-US" w:eastAsia="zh-CN" w:bidi="ar-SA"/>
        </w:rPr>
        <w:t>补选、</w:t>
      </w:r>
      <w:r>
        <w:rPr>
          <w:rFonts w:hint="eastAsia" w:ascii="宋体" w:hAnsi="宋体" w:eastAsia="宋体" w:cstheme="minorBidi"/>
          <w:color w:val="000000"/>
          <w:kern w:val="2"/>
          <w:sz w:val="24"/>
          <w:szCs w:val="24"/>
          <w:shd w:val="clear" w:color="auto" w:fill="FFFFFF"/>
          <w:lang w:val="en-US" w:eastAsia="zh-CN" w:bidi="ar-SA"/>
        </w:rPr>
        <w:t>增选的代表任期与原有代表任期一致；代表增选工作由各代表团团长统筹协调，由各党总支书记组织实施。原选举单位对本部门代表撤免、更换和补选的结果应及时上报执委会和工会委员会。此项工作在2024年12月23日前完成。</w:t>
      </w:r>
    </w:p>
    <w:p w14:paraId="124BF7C2">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五、提案的征集</w:t>
      </w:r>
    </w:p>
    <w:p w14:paraId="3ECC79B5">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提案工作组将于12月初开始征集代表提案。根据《河北传媒学院“双代会”提案工作实施细则》的要求，提案内容应围绕职工代表大会中心议题及职工普遍关心的问题提出。提案由正式代表提出，应一事一案，附议人至少为2人，少于2人的，视为无效。也可以代表团名义集体提出。提案人要使用正式的提案征集表（详见附件）并认真填写，于2024年12月30日前交提案工作组（校工会办公室）。</w:t>
      </w:r>
    </w:p>
    <w:p w14:paraId="6E2B0A36">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eastAsia" w:ascii="宋体" w:hAnsi="宋体" w:eastAsia="宋体"/>
          <w:b/>
          <w:bCs/>
          <w:color w:val="000000"/>
          <w:sz w:val="24"/>
          <w:szCs w:val="24"/>
          <w:shd w:val="clear" w:color="auto" w:fill="FFFFFF"/>
          <w:lang w:val="en-US" w:eastAsia="zh-CN"/>
        </w:rPr>
      </w:pPr>
      <w:r>
        <w:rPr>
          <w:rFonts w:hint="eastAsia" w:ascii="宋体" w:hAnsi="宋体" w:eastAsia="宋体"/>
          <w:b/>
          <w:bCs/>
          <w:color w:val="000000"/>
          <w:sz w:val="24"/>
          <w:szCs w:val="24"/>
          <w:shd w:val="clear" w:color="auto" w:fill="FFFFFF"/>
          <w:lang w:val="en-US" w:eastAsia="zh-CN"/>
        </w:rPr>
        <w:t>六、其他</w:t>
      </w:r>
    </w:p>
    <w:p w14:paraId="042BFC28">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1.为了保证“双代会”的顺利召开，请各位代表所在单位不要在会议期间安排代表参加与“双代会”时间相冲突的其他活动。如有特殊情况不能参加会议的，须向团长提出书面请假报告，并交大会筹备组，报党委批准。</w:t>
      </w:r>
    </w:p>
    <w:p w14:paraId="25290F9D">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2.会议期间，请各位代表按会议日程安排准时参加各次会议，严格遵守会场纪律。</w:t>
      </w:r>
    </w:p>
    <w:p w14:paraId="1CFA073D">
      <w:pPr>
        <w:spacing w:line="360" w:lineRule="auto"/>
        <w:ind w:firstLine="480" w:firstLineChars="200"/>
        <w:rPr>
          <w:rFonts w:hint="eastAsia" w:ascii="宋体" w:hAnsi="宋体" w:eastAsia="宋体"/>
          <w:color w:val="000000"/>
          <w:sz w:val="24"/>
          <w:szCs w:val="24"/>
          <w:shd w:val="clear" w:color="auto" w:fill="FFFFFF"/>
          <w:lang w:val="en-US" w:eastAsia="zh-CN"/>
        </w:rPr>
      </w:pPr>
    </w:p>
    <w:p w14:paraId="1549A27C">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附件：提案征集表</w:t>
      </w:r>
    </w:p>
    <w:p w14:paraId="6622BD31">
      <w:pPr>
        <w:pStyle w:val="7"/>
        <w:rPr>
          <w:rFonts w:hint="default"/>
          <w:lang w:val="en-US" w:eastAsia="zh-CN"/>
        </w:rPr>
      </w:pPr>
    </w:p>
    <w:p w14:paraId="5479E990">
      <w:pPr>
        <w:pStyle w:val="7"/>
        <w:rPr>
          <w:rFonts w:hint="default"/>
          <w:lang w:val="en-US" w:eastAsia="zh-CN"/>
        </w:rPr>
      </w:pPr>
    </w:p>
    <w:p w14:paraId="5FA707D0">
      <w:pPr>
        <w:pStyle w:val="7"/>
        <w:rPr>
          <w:rFonts w:hint="default"/>
          <w:lang w:val="en-US" w:eastAsia="zh-CN"/>
        </w:rPr>
      </w:pPr>
    </w:p>
    <w:p w14:paraId="6B9D41C4">
      <w:pPr>
        <w:pStyle w:val="7"/>
        <w:rPr>
          <w:rFonts w:hint="default"/>
          <w:lang w:val="en-US" w:eastAsia="zh-CN"/>
        </w:rPr>
      </w:pPr>
    </w:p>
    <w:p w14:paraId="27418A77">
      <w:pPr>
        <w:spacing w:line="360" w:lineRule="auto"/>
        <w:ind w:firstLine="4800" w:firstLineChars="2000"/>
        <w:rPr>
          <w:rFonts w:hint="eastAsia" w:ascii="宋体" w:hAnsi="宋体" w:eastAsia="宋体"/>
          <w:color w:val="000000"/>
          <w:sz w:val="24"/>
          <w:szCs w:val="24"/>
          <w:shd w:val="clear" w:color="auto" w:fill="FFFFFF"/>
          <w:lang w:val="en-US" w:eastAsia="zh-CN"/>
        </w:rPr>
      </w:pPr>
      <w:r>
        <w:rPr>
          <w:rFonts w:hint="eastAsia" w:ascii="宋体" w:hAnsi="宋体" w:eastAsia="宋体"/>
          <w:sz w:val="24"/>
          <w:szCs w:val="24"/>
          <w:lang w:val="en-US" w:eastAsia="zh-CN"/>
        </w:rPr>
        <w:t>河北传媒学院</w:t>
      </w:r>
      <w:r>
        <w:rPr>
          <w:rFonts w:hint="eastAsia" w:ascii="宋体" w:hAnsi="宋体" w:eastAsia="宋体"/>
          <w:sz w:val="24"/>
          <w:szCs w:val="24"/>
        </w:rPr>
        <w:t>工会委员会</w:t>
      </w:r>
    </w:p>
    <w:p w14:paraId="0C4D903A">
      <w:pPr>
        <w:spacing w:line="360" w:lineRule="auto"/>
        <w:ind w:firstLine="480" w:firstLineChars="200"/>
        <w:rPr>
          <w:rFonts w:hint="eastAsia" w:ascii="宋体" w:hAnsi="宋体" w:eastAsia="宋体"/>
          <w:color w:val="000000"/>
          <w:sz w:val="24"/>
          <w:szCs w:val="24"/>
          <w:shd w:val="clear" w:color="auto" w:fill="FFFFFF"/>
          <w:lang w:val="en-US" w:eastAsia="zh-CN"/>
        </w:rPr>
      </w:pPr>
      <w:r>
        <w:rPr>
          <w:rFonts w:hint="eastAsia" w:ascii="宋体" w:hAnsi="宋体" w:eastAsia="宋体"/>
          <w:color w:val="000000"/>
          <w:sz w:val="24"/>
          <w:szCs w:val="24"/>
          <w:shd w:val="clear" w:color="auto" w:fill="FFFFFF"/>
          <w:lang w:val="en-US" w:eastAsia="zh-CN"/>
        </w:rPr>
        <w:t xml:space="preserve">                                       2024年12月5</w:t>
      </w:r>
      <w:bookmarkStart w:id="0" w:name="_GoBack"/>
      <w:bookmarkEnd w:id="0"/>
      <w:r>
        <w:rPr>
          <w:rFonts w:hint="eastAsia" w:ascii="宋体" w:hAnsi="宋体" w:eastAsia="宋体"/>
          <w:color w:val="000000"/>
          <w:sz w:val="24"/>
          <w:szCs w:val="24"/>
          <w:shd w:val="clear" w:color="auto" w:fill="FFFFFF"/>
          <w:lang w:val="en-US" w:eastAsia="zh-CN"/>
        </w:rPr>
        <w:t>日</w:t>
      </w:r>
    </w:p>
    <w:p w14:paraId="52C3FEFB">
      <w:pPr>
        <w:spacing w:line="240" w:lineRule="exact"/>
        <w:rPr>
          <w:rFonts w:hint="eastAsia" w:ascii="宋体" w:hAnsi="宋体"/>
          <w:b/>
          <w:sz w:val="28"/>
          <w:szCs w:val="28"/>
        </w:rPr>
      </w:pPr>
    </w:p>
    <w:p w14:paraId="5EC0D6B8">
      <w:pPr>
        <w:spacing w:line="240" w:lineRule="exact"/>
        <w:rPr>
          <w:rFonts w:hint="eastAsia" w:ascii="宋体" w:hAnsi="宋体" w:eastAsia="宋体" w:cs="宋体"/>
          <w:kern w:val="0"/>
          <w:sz w:val="24"/>
          <w:szCs w:val="24"/>
          <w:lang w:val="en-US" w:eastAsia="zh-CN"/>
        </w:rPr>
      </w:pPr>
    </w:p>
    <w:p w14:paraId="1883B1EB">
      <w:pPr>
        <w:spacing w:line="240" w:lineRule="exact"/>
        <w:rPr>
          <w:rFonts w:hint="eastAsia" w:ascii="宋体" w:hAnsi="宋体" w:eastAsia="宋体" w:cs="宋体"/>
          <w:kern w:val="0"/>
          <w:sz w:val="24"/>
          <w:szCs w:val="24"/>
          <w:lang w:val="en-US" w:eastAsia="zh-CN"/>
        </w:rPr>
      </w:pPr>
    </w:p>
    <w:p w14:paraId="477323D3">
      <w:pPr>
        <w:spacing w:line="240" w:lineRule="exact"/>
        <w:rPr>
          <w:rFonts w:hint="eastAsia" w:ascii="宋体" w:hAnsi="宋体" w:eastAsia="宋体" w:cs="宋体"/>
          <w:kern w:val="0"/>
          <w:sz w:val="24"/>
          <w:szCs w:val="24"/>
          <w:lang w:val="en-US" w:eastAsia="zh-CN"/>
        </w:rPr>
      </w:pPr>
    </w:p>
    <w:p w14:paraId="420E288B">
      <w:pPr>
        <w:spacing w:line="240" w:lineRule="exact"/>
        <w:rPr>
          <w:rFonts w:hint="eastAsia" w:ascii="宋体" w:hAnsi="宋体" w:eastAsia="宋体" w:cs="宋体"/>
          <w:kern w:val="0"/>
          <w:sz w:val="24"/>
          <w:szCs w:val="24"/>
          <w:lang w:val="en-US" w:eastAsia="zh-CN"/>
        </w:rPr>
      </w:pPr>
    </w:p>
    <w:p w14:paraId="1B332E6F">
      <w:pPr>
        <w:spacing w:line="240" w:lineRule="exact"/>
        <w:rPr>
          <w:rFonts w:hint="eastAsia" w:ascii="宋体" w:hAnsi="宋体" w:eastAsia="宋体" w:cs="宋体"/>
          <w:kern w:val="0"/>
          <w:sz w:val="24"/>
          <w:szCs w:val="24"/>
          <w:lang w:val="en-US" w:eastAsia="zh-CN"/>
        </w:rPr>
      </w:pPr>
    </w:p>
    <w:p w14:paraId="39E0A0A0">
      <w:pPr>
        <w:spacing w:line="400" w:lineRule="exact"/>
        <w:rPr>
          <w:rFonts w:hint="eastAsia" w:ascii="新宋体" w:hAnsi="新宋体" w:eastAsia="新宋体" w:cs="新宋体"/>
          <w:color w:val="000000"/>
          <w:sz w:val="32"/>
          <w:szCs w:val="32"/>
        </w:rPr>
      </w:pPr>
      <w:r>
        <w:rPr>
          <w:rFonts w:hint="eastAsia" w:ascii="宋体" w:hAnsi="宋体" w:eastAsia="宋体" w:cs="宋体"/>
          <w:kern w:val="0"/>
          <w:sz w:val="24"/>
          <w:szCs w:val="24"/>
        </w:rPr>
        <w:t>附件</w:t>
      </w:r>
      <w:r>
        <w:rPr>
          <w:rFonts w:hint="eastAsia" w:ascii="新宋体" w:hAnsi="新宋体" w:eastAsia="新宋体" w:cs="新宋体"/>
          <w:color w:val="000000"/>
          <w:sz w:val="32"/>
          <w:szCs w:val="32"/>
        </w:rPr>
        <w:t xml:space="preserve">           </w:t>
      </w:r>
    </w:p>
    <w:p w14:paraId="24477868">
      <w:pPr>
        <w:jc w:val="center"/>
        <w:rPr>
          <w:rFonts w:hint="eastAsia" w:ascii="黑体" w:hAnsi="微软雅黑" w:eastAsia="黑体"/>
          <w:color w:val="000000"/>
          <w:sz w:val="32"/>
          <w:szCs w:val="32"/>
          <w:shd w:val="clear" w:color="auto" w:fill="FFFFFF"/>
        </w:rPr>
      </w:pPr>
      <w:r>
        <w:rPr>
          <w:rFonts w:hint="eastAsia" w:ascii="黑体" w:hAnsi="微软雅黑" w:eastAsia="黑体"/>
          <w:color w:val="000000"/>
          <w:sz w:val="32"/>
          <w:szCs w:val="32"/>
          <w:shd w:val="clear" w:color="auto" w:fill="FFFFFF"/>
        </w:rPr>
        <w:t>河北传媒学院</w:t>
      </w:r>
    </w:p>
    <w:p w14:paraId="6320E987">
      <w:pPr>
        <w:jc w:val="center"/>
        <w:rPr>
          <w:rFonts w:hint="eastAsia" w:ascii="新宋体" w:hAnsi="新宋体" w:eastAsia="新宋体" w:cs="新宋体"/>
          <w:b/>
          <w:color w:val="000000"/>
          <w:sz w:val="32"/>
          <w:szCs w:val="32"/>
        </w:rPr>
      </w:pPr>
      <w:r>
        <w:rPr>
          <w:rFonts w:hint="eastAsia" w:ascii="黑体" w:hAnsi="微软雅黑" w:eastAsia="黑体"/>
          <w:color w:val="000000"/>
          <w:sz w:val="32"/>
          <w:szCs w:val="32"/>
          <w:shd w:val="clear" w:color="auto" w:fill="FFFFFF"/>
        </w:rPr>
        <w:t>第</w:t>
      </w:r>
      <w:r>
        <w:rPr>
          <w:rFonts w:hint="eastAsia" w:ascii="黑体" w:hAnsi="微软雅黑" w:eastAsia="黑体"/>
          <w:color w:val="000000"/>
          <w:sz w:val="32"/>
          <w:szCs w:val="32"/>
          <w:shd w:val="clear" w:color="auto" w:fill="FFFFFF"/>
          <w:lang w:eastAsia="zh-CN"/>
        </w:rPr>
        <w:t>六</w:t>
      </w:r>
      <w:r>
        <w:rPr>
          <w:rFonts w:hint="eastAsia" w:ascii="黑体" w:hAnsi="微软雅黑" w:eastAsia="黑体"/>
          <w:color w:val="000000"/>
          <w:sz w:val="32"/>
          <w:szCs w:val="32"/>
          <w:shd w:val="clear" w:color="auto" w:fill="FFFFFF"/>
        </w:rPr>
        <w:t>届双代会第</w:t>
      </w:r>
      <w:r>
        <w:rPr>
          <w:rFonts w:hint="eastAsia" w:ascii="黑体" w:hAnsi="微软雅黑" w:eastAsia="黑体"/>
          <w:color w:val="000000"/>
          <w:sz w:val="32"/>
          <w:szCs w:val="32"/>
          <w:shd w:val="clear" w:color="auto" w:fill="FFFFFF"/>
          <w:lang w:val="en-US" w:eastAsia="zh-CN"/>
        </w:rPr>
        <w:t>二</w:t>
      </w:r>
      <w:r>
        <w:rPr>
          <w:rFonts w:hint="eastAsia" w:ascii="黑体" w:hAnsi="微软雅黑" w:eastAsia="黑体"/>
          <w:color w:val="000000"/>
          <w:sz w:val="32"/>
          <w:szCs w:val="32"/>
          <w:shd w:val="clear" w:color="auto" w:fill="FFFFFF"/>
        </w:rPr>
        <w:t>次会议提案征集表</w:t>
      </w:r>
    </w:p>
    <w:p w14:paraId="13D1481E">
      <w:pPr>
        <w:spacing w:line="400" w:lineRule="exact"/>
        <w:jc w:val="center"/>
        <w:rPr>
          <w:rFonts w:hint="eastAsia" w:ascii="宋体" w:hAnsi="宋体" w:eastAsia="宋体" w:cs="宋体"/>
          <w:color w:val="000000"/>
          <w:sz w:val="24"/>
          <w:szCs w:val="24"/>
        </w:rPr>
      </w:pPr>
      <w:r>
        <w:rPr>
          <w:rFonts w:hint="eastAsia" w:ascii="新宋体" w:hAnsi="新宋体" w:eastAsia="新宋体" w:cs="新宋体"/>
          <w:color w:val="000000"/>
          <w:sz w:val="32"/>
          <w:szCs w:val="32"/>
        </w:rPr>
        <w:t xml:space="preserve">                             </w:t>
      </w:r>
      <w:r>
        <w:rPr>
          <w:rFonts w:hint="eastAsia" w:ascii="宋体" w:hAnsi="宋体" w:eastAsia="宋体" w:cs="宋体"/>
          <w:color w:val="000000"/>
          <w:sz w:val="24"/>
          <w:szCs w:val="24"/>
        </w:rPr>
        <w:t>编号：</w:t>
      </w:r>
      <w:r>
        <w:rPr>
          <w:rFonts w:hint="eastAsia" w:ascii="宋体" w:hAnsi="宋体" w:eastAsia="宋体" w:cs="宋体"/>
          <w:color w:val="000000"/>
          <w:sz w:val="24"/>
          <w:szCs w:val="24"/>
          <w:u w:val="single"/>
        </w:rPr>
        <w:t xml:space="preserve">        </w:t>
      </w:r>
    </w:p>
    <w:tbl>
      <w:tblPr>
        <w:tblStyle w:val="4"/>
        <w:tblW w:w="98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5"/>
        <w:gridCol w:w="1755"/>
        <w:gridCol w:w="1016"/>
        <w:gridCol w:w="1770"/>
        <w:gridCol w:w="1069"/>
        <w:gridCol w:w="2955"/>
      </w:tblGrid>
      <w:tr w14:paraId="51169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5" w:type="dxa"/>
            <w:vAlign w:val="center"/>
          </w:tcPr>
          <w:p w14:paraId="7E42BE8C">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提案人</w:t>
            </w:r>
          </w:p>
        </w:tc>
        <w:tc>
          <w:tcPr>
            <w:tcW w:w="1755" w:type="dxa"/>
            <w:vAlign w:val="center"/>
          </w:tcPr>
          <w:p w14:paraId="26FF61DA">
            <w:pPr>
              <w:spacing w:line="400" w:lineRule="exact"/>
              <w:jc w:val="center"/>
              <w:rPr>
                <w:rFonts w:hint="eastAsia" w:ascii="宋体" w:hAnsi="宋体" w:eastAsia="宋体" w:cs="宋体"/>
                <w:color w:val="000000"/>
                <w:sz w:val="24"/>
                <w:szCs w:val="24"/>
              </w:rPr>
            </w:pPr>
          </w:p>
        </w:tc>
        <w:tc>
          <w:tcPr>
            <w:tcW w:w="1016" w:type="dxa"/>
            <w:vAlign w:val="center"/>
          </w:tcPr>
          <w:p w14:paraId="4952ECBB">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所在</w:t>
            </w:r>
          </w:p>
          <w:p w14:paraId="7DF4A652">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代表团</w:t>
            </w:r>
          </w:p>
        </w:tc>
        <w:tc>
          <w:tcPr>
            <w:tcW w:w="1770" w:type="dxa"/>
            <w:vAlign w:val="center"/>
          </w:tcPr>
          <w:p w14:paraId="15130DDB">
            <w:pPr>
              <w:spacing w:line="400" w:lineRule="exact"/>
              <w:jc w:val="center"/>
              <w:rPr>
                <w:rFonts w:hint="eastAsia" w:ascii="宋体" w:hAnsi="宋体" w:eastAsia="宋体" w:cs="宋体"/>
                <w:color w:val="000000"/>
                <w:sz w:val="24"/>
                <w:szCs w:val="24"/>
              </w:rPr>
            </w:pPr>
          </w:p>
        </w:tc>
        <w:tc>
          <w:tcPr>
            <w:tcW w:w="1069" w:type="dxa"/>
            <w:vAlign w:val="center"/>
          </w:tcPr>
          <w:p w14:paraId="4A2B6800">
            <w:pPr>
              <w:spacing w:line="400" w:lineRule="exact"/>
              <w:jc w:val="center"/>
              <w:rPr>
                <w:rFonts w:hint="eastAsia" w:ascii="宋体" w:hAnsi="宋体" w:eastAsia="宋体" w:cs="宋体"/>
                <w:color w:val="000000"/>
                <w:sz w:val="24"/>
                <w:szCs w:val="24"/>
              </w:rPr>
            </w:pPr>
            <w:r>
              <w:rPr>
                <w:rFonts w:hint="eastAsia" w:ascii="宋体" w:hAnsi="宋体" w:eastAsia="宋体" w:cs="宋体"/>
                <w:color w:val="auto"/>
                <w:sz w:val="24"/>
                <w:szCs w:val="24"/>
              </w:rPr>
              <w:t>附议人</w:t>
            </w:r>
          </w:p>
        </w:tc>
        <w:tc>
          <w:tcPr>
            <w:tcW w:w="2955" w:type="dxa"/>
            <w:vAlign w:val="center"/>
          </w:tcPr>
          <w:p w14:paraId="149DDEA6">
            <w:pPr>
              <w:spacing w:line="400" w:lineRule="exact"/>
              <w:jc w:val="center"/>
              <w:rPr>
                <w:rFonts w:hint="eastAsia" w:ascii="宋体" w:hAnsi="宋体" w:eastAsia="宋体" w:cs="宋体"/>
                <w:color w:val="000000"/>
                <w:sz w:val="24"/>
                <w:szCs w:val="24"/>
              </w:rPr>
            </w:pPr>
          </w:p>
        </w:tc>
      </w:tr>
      <w:tr w14:paraId="71C50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1295" w:type="dxa"/>
            <w:vAlign w:val="center"/>
          </w:tcPr>
          <w:p w14:paraId="45C6C192">
            <w:pPr>
              <w:spacing w:line="360" w:lineRule="auto"/>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提案题目</w:t>
            </w:r>
          </w:p>
        </w:tc>
        <w:tc>
          <w:tcPr>
            <w:tcW w:w="8565" w:type="dxa"/>
            <w:gridSpan w:val="5"/>
            <w:vAlign w:val="center"/>
          </w:tcPr>
          <w:p w14:paraId="40668A2C">
            <w:pPr>
              <w:spacing w:line="360" w:lineRule="auto"/>
              <w:jc w:val="center"/>
              <w:rPr>
                <w:rFonts w:hint="eastAsia" w:ascii="宋体" w:hAnsi="宋体" w:eastAsia="宋体" w:cs="宋体"/>
                <w:color w:val="000000"/>
                <w:sz w:val="24"/>
                <w:szCs w:val="24"/>
              </w:rPr>
            </w:pPr>
          </w:p>
        </w:tc>
      </w:tr>
      <w:tr w14:paraId="3F795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5" w:hRule="atLeast"/>
          <w:jc w:val="center"/>
        </w:trPr>
        <w:tc>
          <w:tcPr>
            <w:tcW w:w="1295" w:type="dxa"/>
            <w:textDirection w:val="tbLrV"/>
            <w:vAlign w:val="center"/>
          </w:tcPr>
          <w:p w14:paraId="675CA694">
            <w:pPr>
              <w:spacing w:line="400" w:lineRule="exact"/>
              <w:ind w:left="0" w:leftChars="0" w:right="113" w:firstLine="0" w:firstLineChars="0"/>
              <w:jc w:val="center"/>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情况分析及具体建</w:t>
            </w:r>
            <w:r>
              <w:rPr>
                <w:rFonts w:hint="eastAsia" w:ascii="宋体" w:hAnsi="宋体" w:eastAsia="宋体" w:cs="宋体"/>
                <w:color w:val="000000"/>
                <w:sz w:val="24"/>
                <w:szCs w:val="24"/>
              </w:rPr>
              <w:t>议</w:t>
            </w:r>
          </w:p>
        </w:tc>
        <w:tc>
          <w:tcPr>
            <w:tcW w:w="8565" w:type="dxa"/>
            <w:gridSpan w:val="5"/>
            <w:vAlign w:val="center"/>
          </w:tcPr>
          <w:p w14:paraId="5415F1B6">
            <w:pPr>
              <w:spacing w:line="400" w:lineRule="exact"/>
              <w:jc w:val="center"/>
              <w:rPr>
                <w:rFonts w:hint="eastAsia" w:ascii="宋体" w:hAnsi="宋体" w:eastAsia="宋体" w:cs="宋体"/>
                <w:color w:val="000000"/>
                <w:sz w:val="24"/>
                <w:szCs w:val="24"/>
              </w:rPr>
            </w:pPr>
          </w:p>
        </w:tc>
      </w:tr>
      <w:tr w14:paraId="36B14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jc w:val="center"/>
        </w:trPr>
        <w:tc>
          <w:tcPr>
            <w:tcW w:w="1295" w:type="dxa"/>
            <w:vAlign w:val="center"/>
          </w:tcPr>
          <w:p w14:paraId="3E5768DB">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提</w:t>
            </w:r>
          </w:p>
          <w:p w14:paraId="33ABBEBC">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案</w:t>
            </w:r>
          </w:p>
          <w:p w14:paraId="42F03990">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小</w:t>
            </w:r>
          </w:p>
          <w:p w14:paraId="73A533A7">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组</w:t>
            </w:r>
          </w:p>
          <w:p w14:paraId="3542EB8D">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意</w:t>
            </w:r>
          </w:p>
          <w:p w14:paraId="70A0A118">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见</w:t>
            </w:r>
          </w:p>
        </w:tc>
        <w:tc>
          <w:tcPr>
            <w:tcW w:w="8565" w:type="dxa"/>
            <w:gridSpan w:val="5"/>
            <w:vAlign w:val="center"/>
          </w:tcPr>
          <w:p w14:paraId="0FC2974F">
            <w:pPr>
              <w:spacing w:line="400" w:lineRule="exact"/>
              <w:jc w:val="center"/>
              <w:rPr>
                <w:rFonts w:hint="eastAsia" w:ascii="宋体" w:hAnsi="宋体" w:eastAsia="宋体" w:cs="宋体"/>
                <w:color w:val="000000"/>
                <w:sz w:val="24"/>
                <w:szCs w:val="24"/>
              </w:rPr>
            </w:pPr>
          </w:p>
        </w:tc>
      </w:tr>
      <w:tr w14:paraId="47437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1295" w:type="dxa"/>
            <w:vAlign w:val="center"/>
          </w:tcPr>
          <w:p w14:paraId="2E0B21F7">
            <w:pPr>
              <w:spacing w:line="4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备注</w:t>
            </w:r>
          </w:p>
        </w:tc>
        <w:tc>
          <w:tcPr>
            <w:tcW w:w="8565" w:type="dxa"/>
            <w:gridSpan w:val="5"/>
            <w:vAlign w:val="center"/>
          </w:tcPr>
          <w:p w14:paraId="5287A011">
            <w:pPr>
              <w:spacing w:line="400" w:lineRule="exact"/>
              <w:jc w:val="center"/>
              <w:rPr>
                <w:rFonts w:hint="eastAsia" w:ascii="宋体" w:hAnsi="宋体" w:eastAsia="宋体" w:cs="宋体"/>
                <w:color w:val="000000"/>
                <w:sz w:val="24"/>
                <w:szCs w:val="24"/>
              </w:rPr>
            </w:pPr>
          </w:p>
        </w:tc>
      </w:tr>
    </w:tbl>
    <w:p w14:paraId="3F44607E">
      <w:pPr>
        <w:spacing w:line="360" w:lineRule="auto"/>
        <w:rPr>
          <w:rFonts w:hint="eastAsia" w:ascii="宋体" w:hAnsi="宋体" w:eastAsia="宋体"/>
          <w:color w:val="000000"/>
          <w:sz w:val="24"/>
          <w:szCs w:val="24"/>
          <w:shd w:val="clear" w:color="auto"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iZWYxZGJmZDNkNDdjNzA4NDE4NTA3NWIwMDU3Y2YifQ=="/>
  </w:docVars>
  <w:rsids>
    <w:rsidRoot w:val="00000000"/>
    <w:rsid w:val="01A324E9"/>
    <w:rsid w:val="051F632A"/>
    <w:rsid w:val="056352D8"/>
    <w:rsid w:val="0BFF729B"/>
    <w:rsid w:val="13A730B3"/>
    <w:rsid w:val="14474D02"/>
    <w:rsid w:val="167F493B"/>
    <w:rsid w:val="17E17BB1"/>
    <w:rsid w:val="1966175A"/>
    <w:rsid w:val="19A129B7"/>
    <w:rsid w:val="1AF25C44"/>
    <w:rsid w:val="1F757267"/>
    <w:rsid w:val="232E2922"/>
    <w:rsid w:val="238F168A"/>
    <w:rsid w:val="23B4461D"/>
    <w:rsid w:val="23B475C2"/>
    <w:rsid w:val="249F5631"/>
    <w:rsid w:val="27D8582B"/>
    <w:rsid w:val="27DE0F4B"/>
    <w:rsid w:val="27FD1149"/>
    <w:rsid w:val="290A5ABA"/>
    <w:rsid w:val="2B6861CE"/>
    <w:rsid w:val="2E993178"/>
    <w:rsid w:val="31BE28A4"/>
    <w:rsid w:val="32FA472D"/>
    <w:rsid w:val="36231472"/>
    <w:rsid w:val="363976F7"/>
    <w:rsid w:val="3819315F"/>
    <w:rsid w:val="3A692ADF"/>
    <w:rsid w:val="3D766728"/>
    <w:rsid w:val="3F143E7A"/>
    <w:rsid w:val="3F601FFC"/>
    <w:rsid w:val="3FE66EFF"/>
    <w:rsid w:val="4054509D"/>
    <w:rsid w:val="40E84401"/>
    <w:rsid w:val="43F16949"/>
    <w:rsid w:val="44942242"/>
    <w:rsid w:val="4856432F"/>
    <w:rsid w:val="489A7E5D"/>
    <w:rsid w:val="494D141C"/>
    <w:rsid w:val="497A744C"/>
    <w:rsid w:val="4A0A4D63"/>
    <w:rsid w:val="4A706152"/>
    <w:rsid w:val="4BA12002"/>
    <w:rsid w:val="4C7E64DD"/>
    <w:rsid w:val="4F395F77"/>
    <w:rsid w:val="50676270"/>
    <w:rsid w:val="52D82A17"/>
    <w:rsid w:val="566B7A55"/>
    <w:rsid w:val="57263434"/>
    <w:rsid w:val="58515FD4"/>
    <w:rsid w:val="59CB01FF"/>
    <w:rsid w:val="5D5C4B9B"/>
    <w:rsid w:val="652B4F79"/>
    <w:rsid w:val="68016A6B"/>
    <w:rsid w:val="68141EF0"/>
    <w:rsid w:val="69AF7E4F"/>
    <w:rsid w:val="6A075F1E"/>
    <w:rsid w:val="6C100910"/>
    <w:rsid w:val="6DA5433C"/>
    <w:rsid w:val="6DB4632D"/>
    <w:rsid w:val="6E7D2BC3"/>
    <w:rsid w:val="6EBA0441"/>
    <w:rsid w:val="6F4F5E48"/>
    <w:rsid w:val="765E4AC5"/>
    <w:rsid w:val="797B23B1"/>
    <w:rsid w:val="7B034D09"/>
    <w:rsid w:val="7C1E7072"/>
    <w:rsid w:val="7E8537AB"/>
    <w:rsid w:val="7F3C6C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rPr>
      <w:rFonts w:ascii="Times New Roman" w:hAnsi="Times New Roman" w:eastAsia="宋体" w:cs="Times New Roman"/>
      <w:szCs w:val="20"/>
    </w:rPr>
  </w:style>
  <w:style w:type="paragraph" w:styleId="3">
    <w:name w:val="footer"/>
    <w:basedOn w:val="1"/>
    <w:qFormat/>
    <w:uiPriority w:val="0"/>
    <w:pPr>
      <w:tabs>
        <w:tab w:val="center" w:pos="4153"/>
        <w:tab w:val="right" w:pos="8306"/>
      </w:tabs>
      <w:snapToGrid w:val="0"/>
      <w:jc w:val="left"/>
    </w:pPr>
    <w:rPr>
      <w:sz w:val="18"/>
      <w:szCs w:val="18"/>
    </w:rPr>
  </w:style>
  <w:style w:type="character" w:styleId="6">
    <w:name w:val="page number"/>
    <w:basedOn w:val="5"/>
    <w:qFormat/>
    <w:uiPriority w:val="0"/>
  </w:style>
  <w:style w:type="paragraph" w:customStyle="1" w:styleId="7">
    <w:name w:val="PlainText"/>
    <w:basedOn w:val="1"/>
    <w:qFormat/>
    <w:uiPriority w:val="0"/>
    <w:pPr>
      <w:jc w:val="both"/>
      <w:textAlignment w:val="baseline"/>
    </w:pPr>
    <w:rPr>
      <w:rFonts w:ascii="宋体" w:hAnsi="Courier New"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1830</Words>
  <Characters>1867</Characters>
  <Lines>0</Lines>
  <Paragraphs>0</Paragraphs>
  <TotalTime>12</TotalTime>
  <ScaleCrop>false</ScaleCrop>
  <LinksUpToDate>false</LinksUpToDate>
  <CharactersWithSpaces>2047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2023-12-03T11:28:00Z</dcterms:created>
  <dc:creator>86139</dc:creator>
  <cp:lastModifiedBy>可心爱美丽</cp:lastModifiedBy>
  <dcterms:modified xsi:type="dcterms:W3CDTF">2024-12-05T05:55:37Z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F19D2B03EF004D5386AAD187C5E81B7A_12</vt:lpwstr>
  </property>
</Properties>
</file>